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2442B" w14:textId="68433C58" w:rsidR="00962E0E" w:rsidRDefault="00962E0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List of p</w:t>
      </w:r>
      <w:r w:rsidR="00D82CCB" w:rsidRPr="00D5655F">
        <w:rPr>
          <w:rFonts w:asciiTheme="minorBidi" w:hAnsiTheme="minorBidi"/>
          <w:b/>
          <w:bCs/>
          <w:sz w:val="20"/>
          <w:szCs w:val="20"/>
        </w:rPr>
        <w:t>articipants</w:t>
      </w:r>
      <w:r>
        <w:rPr>
          <w:rFonts w:asciiTheme="minorBidi" w:hAnsiTheme="minorBidi"/>
          <w:b/>
          <w:bCs/>
          <w:sz w:val="20"/>
          <w:szCs w:val="20"/>
        </w:rPr>
        <w:t>:</w:t>
      </w:r>
    </w:p>
    <w:p w14:paraId="32833D41" w14:textId="135F4FB7" w:rsidR="00962E0E" w:rsidRDefault="00962E0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 xml:space="preserve">Affiliations: </w:t>
      </w:r>
    </w:p>
    <w:p w14:paraId="39061AF7" w14:textId="2F10AAAB" w:rsidR="00962E0E" w:rsidRPr="00D5655F" w:rsidRDefault="00962E0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Lead participant</w:t>
      </w:r>
      <w:r w:rsidR="008235EF">
        <w:rPr>
          <w:rFonts w:asciiTheme="minorBidi" w:hAnsiTheme="minorBidi"/>
          <w:b/>
          <w:bCs/>
          <w:sz w:val="20"/>
          <w:szCs w:val="20"/>
        </w:rPr>
        <w:t xml:space="preserve"> </w:t>
      </w:r>
      <w:r w:rsidR="008235EF" w:rsidRPr="00021708">
        <w:rPr>
          <w:rFonts w:asciiTheme="minorBidi" w:hAnsiTheme="minorBidi"/>
          <w:sz w:val="20"/>
          <w:szCs w:val="20"/>
        </w:rPr>
        <w:t>(Name, Surname, email)</w:t>
      </w:r>
      <w:r w:rsidRPr="00021708">
        <w:rPr>
          <w:rFonts w:asciiTheme="minorBidi" w:hAnsiTheme="minorBidi"/>
          <w:sz w:val="20"/>
          <w:szCs w:val="20"/>
        </w:rPr>
        <w:t>:</w:t>
      </w:r>
    </w:p>
    <w:p w14:paraId="0FF3BAD0" w14:textId="16CDB9D1" w:rsidR="008C1AFD" w:rsidRPr="00D5655F" w:rsidRDefault="00AF4E3C" w:rsidP="00AF4E3C">
      <w:pPr>
        <w:pStyle w:val="Heading1"/>
        <w:numPr>
          <w:ilvl w:val="0"/>
          <w:numId w:val="2"/>
        </w:numPr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D5655F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Numerical </w:t>
      </w:r>
      <w:r w:rsidR="00A95180">
        <w:rPr>
          <w:rFonts w:asciiTheme="minorBidi" w:hAnsiTheme="minorBidi" w:cstheme="minorBidi"/>
          <w:b/>
          <w:bCs/>
          <w:color w:val="auto"/>
          <w:sz w:val="20"/>
          <w:szCs w:val="20"/>
        </w:rPr>
        <w:t>m</w:t>
      </w:r>
      <w:r w:rsidRPr="00D5655F">
        <w:rPr>
          <w:rFonts w:asciiTheme="minorBidi" w:hAnsiTheme="minorBidi" w:cstheme="minorBidi"/>
          <w:b/>
          <w:bCs/>
          <w:color w:val="auto"/>
          <w:sz w:val="20"/>
          <w:szCs w:val="20"/>
        </w:rPr>
        <w:t>odel</w:t>
      </w:r>
      <w:r w:rsidR="00AB2163">
        <w:rPr>
          <w:rFonts w:asciiTheme="minorBidi" w:hAnsiTheme="minorBidi" w:cstheme="minorBidi"/>
          <w:b/>
          <w:bCs/>
          <w:color w:val="auto"/>
          <w:sz w:val="20"/>
          <w:szCs w:val="20"/>
        </w:rPr>
        <w:t>l</w:t>
      </w:r>
      <w:r w:rsidR="00777C77">
        <w:rPr>
          <w:rFonts w:asciiTheme="minorBidi" w:hAnsiTheme="minorBidi" w:cstheme="minorBidi"/>
          <w:b/>
          <w:bCs/>
          <w:color w:val="auto"/>
          <w:sz w:val="20"/>
          <w:szCs w:val="20"/>
        </w:rPr>
        <w:t>ing (if applicable)</w:t>
      </w:r>
    </w:p>
    <w:p w14:paraId="2435241C" w14:textId="753424E5" w:rsidR="00951FA4" w:rsidRPr="00D5655F" w:rsidRDefault="00951FA4" w:rsidP="00951FA4">
      <w:pPr>
        <w:ind w:left="360"/>
        <w:rPr>
          <w:rFonts w:asciiTheme="minorBidi" w:hAnsiTheme="minorBidi"/>
          <w:sz w:val="20"/>
          <w:szCs w:val="20"/>
        </w:rPr>
      </w:pPr>
      <w:r w:rsidRPr="00D5655F">
        <w:rPr>
          <w:rFonts w:asciiTheme="minorBidi" w:hAnsiTheme="minorBidi"/>
          <w:sz w:val="20"/>
          <w:szCs w:val="20"/>
        </w:rPr>
        <w:t xml:space="preserve">The following </w:t>
      </w:r>
      <w:r w:rsidR="009B380D" w:rsidRPr="00D5655F">
        <w:rPr>
          <w:rFonts w:asciiTheme="minorBidi" w:hAnsiTheme="minorBidi"/>
          <w:sz w:val="20"/>
          <w:szCs w:val="20"/>
        </w:rPr>
        <w:t xml:space="preserve">information </w:t>
      </w:r>
      <w:r w:rsidRPr="00D5655F">
        <w:rPr>
          <w:rFonts w:asciiTheme="minorBidi" w:hAnsiTheme="minorBidi"/>
          <w:sz w:val="20"/>
          <w:szCs w:val="20"/>
        </w:rPr>
        <w:t>should be included in this section:</w:t>
      </w:r>
    </w:p>
    <w:p w14:paraId="7C626F9F" w14:textId="5E7F9458" w:rsidR="00951FA4" w:rsidRPr="00D5655F" w:rsidRDefault="00951FA4" w:rsidP="00D44A2A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D5655F">
        <w:rPr>
          <w:rFonts w:asciiTheme="minorBidi" w:hAnsiTheme="minorBidi"/>
          <w:sz w:val="20"/>
          <w:szCs w:val="20"/>
        </w:rPr>
        <w:t>A brief description of the numerical mode</w:t>
      </w:r>
      <w:r w:rsidR="001243D4">
        <w:rPr>
          <w:rFonts w:asciiTheme="minorBidi" w:hAnsiTheme="minorBidi"/>
          <w:sz w:val="20"/>
          <w:szCs w:val="20"/>
        </w:rPr>
        <w:t>l</w:t>
      </w:r>
      <w:r w:rsidRPr="00D5655F">
        <w:rPr>
          <w:rFonts w:asciiTheme="minorBidi" w:hAnsiTheme="minorBidi"/>
          <w:sz w:val="20"/>
          <w:szCs w:val="20"/>
        </w:rPr>
        <w:t>ling approach (including figures)</w:t>
      </w:r>
      <w:r w:rsidR="00DD1B2C">
        <w:rPr>
          <w:rFonts w:asciiTheme="minorBidi" w:hAnsiTheme="minorBidi"/>
          <w:sz w:val="20"/>
          <w:szCs w:val="20"/>
        </w:rPr>
        <w:t>.</w:t>
      </w:r>
    </w:p>
    <w:p w14:paraId="1531E2B4" w14:textId="5A50ED53" w:rsidR="00951FA4" w:rsidRDefault="00951FA4" w:rsidP="00D44A2A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D5655F">
        <w:rPr>
          <w:rFonts w:asciiTheme="minorBidi" w:hAnsiTheme="minorBidi"/>
          <w:sz w:val="20"/>
          <w:szCs w:val="20"/>
        </w:rPr>
        <w:t>A brief description of how different components of the masonry wall, such as stone and mortar, are modeled</w:t>
      </w:r>
      <w:r w:rsidR="00242FC2">
        <w:rPr>
          <w:rFonts w:asciiTheme="minorBidi" w:hAnsiTheme="minorBidi"/>
          <w:sz w:val="20"/>
          <w:szCs w:val="20"/>
        </w:rPr>
        <w:t>.</w:t>
      </w:r>
    </w:p>
    <w:p w14:paraId="73A59849" w14:textId="12B9E6E2" w:rsidR="00242FC2" w:rsidRPr="00D5655F" w:rsidRDefault="00242FC2" w:rsidP="00D44A2A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Any variations of the geometry used in the numerical model compared to the provided geometrical digital twin</w:t>
      </w:r>
      <w:r w:rsidR="001243D4">
        <w:rPr>
          <w:rFonts w:asciiTheme="minorBidi" w:hAnsiTheme="minorBidi"/>
          <w:sz w:val="20"/>
          <w:szCs w:val="20"/>
        </w:rPr>
        <w:t>.</w:t>
      </w:r>
    </w:p>
    <w:p w14:paraId="4AC3DBC4" w14:textId="536D7C51" w:rsidR="00951FA4" w:rsidRPr="00D5655F" w:rsidRDefault="00951FA4" w:rsidP="00D44A2A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D5655F">
        <w:rPr>
          <w:rFonts w:asciiTheme="minorBidi" w:hAnsiTheme="minorBidi"/>
          <w:sz w:val="20"/>
          <w:szCs w:val="20"/>
        </w:rPr>
        <w:t>A summary table of all the input parameter values assumed or used</w:t>
      </w:r>
      <w:r w:rsidR="00DD1B2C">
        <w:rPr>
          <w:rFonts w:asciiTheme="minorBidi" w:hAnsiTheme="minorBidi"/>
          <w:sz w:val="20"/>
          <w:szCs w:val="20"/>
        </w:rPr>
        <w:t>.</w:t>
      </w:r>
    </w:p>
    <w:p w14:paraId="71C5E3D1" w14:textId="49C7FCD3" w:rsidR="00777C77" w:rsidRPr="00021708" w:rsidRDefault="00951FA4" w:rsidP="00143E2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D5655F">
        <w:rPr>
          <w:rFonts w:asciiTheme="minorBidi" w:hAnsiTheme="minorBidi"/>
          <w:sz w:val="20"/>
          <w:szCs w:val="20"/>
        </w:rPr>
        <w:t>Any other relevant assumptions</w:t>
      </w:r>
      <w:r w:rsidR="001243D4">
        <w:rPr>
          <w:rFonts w:asciiTheme="minorBidi" w:hAnsiTheme="minorBidi"/>
          <w:sz w:val="20"/>
          <w:szCs w:val="20"/>
        </w:rPr>
        <w:t>.</w:t>
      </w:r>
    </w:p>
    <w:p w14:paraId="1BD152C4" w14:textId="6D5E4D5B" w:rsidR="00777C77" w:rsidRDefault="00777C77" w:rsidP="00777C77">
      <w:pPr>
        <w:pStyle w:val="Heading1"/>
        <w:numPr>
          <w:ilvl w:val="0"/>
          <w:numId w:val="2"/>
        </w:numPr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Analytical </w:t>
      </w:r>
      <w:r w:rsidR="00A95180">
        <w:rPr>
          <w:rFonts w:asciiTheme="minorBidi" w:hAnsiTheme="minorBidi" w:cstheme="minorBidi"/>
          <w:b/>
          <w:bCs/>
          <w:color w:val="auto"/>
          <w:sz w:val="20"/>
          <w:szCs w:val="20"/>
        </w:rPr>
        <w:t>mode</w:t>
      </w:r>
      <w:r w:rsidR="001243D4">
        <w:rPr>
          <w:rFonts w:asciiTheme="minorBidi" w:hAnsiTheme="minorBidi" w:cstheme="minorBidi"/>
          <w:b/>
          <w:bCs/>
          <w:color w:val="auto"/>
          <w:sz w:val="20"/>
          <w:szCs w:val="20"/>
        </w:rPr>
        <w:t>l</w:t>
      </w:r>
      <w:r w:rsidR="00A95180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ling </w:t>
      </w: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>(if applicable)</w:t>
      </w:r>
    </w:p>
    <w:p w14:paraId="0A45BE5E" w14:textId="56330E29" w:rsidR="00777C77" w:rsidRPr="00D5655F" w:rsidRDefault="00777C77" w:rsidP="00777C77">
      <w:pPr>
        <w:ind w:left="360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If you are submitting your predictions based on analytical model</w:t>
      </w:r>
      <w:r w:rsidR="001243D4">
        <w:rPr>
          <w:rFonts w:asciiTheme="minorBidi" w:hAnsiTheme="minorBidi"/>
          <w:sz w:val="20"/>
          <w:szCs w:val="20"/>
        </w:rPr>
        <w:t>l</w:t>
      </w:r>
      <w:r>
        <w:rPr>
          <w:rFonts w:asciiTheme="minorBidi" w:hAnsiTheme="minorBidi"/>
          <w:sz w:val="20"/>
          <w:szCs w:val="20"/>
        </w:rPr>
        <w:t>ing</w:t>
      </w:r>
      <w:r w:rsidR="00863DF9">
        <w:rPr>
          <w:rFonts w:asciiTheme="minorBidi" w:hAnsiTheme="minorBidi"/>
          <w:sz w:val="20"/>
          <w:szCs w:val="20"/>
        </w:rPr>
        <w:t>,</w:t>
      </w:r>
      <w:r>
        <w:rPr>
          <w:rFonts w:asciiTheme="minorBidi" w:hAnsiTheme="minorBidi"/>
          <w:sz w:val="20"/>
          <w:szCs w:val="20"/>
        </w:rPr>
        <w:t xml:space="preserve"> please describe the following</w:t>
      </w:r>
      <w:r w:rsidRPr="00D5655F">
        <w:rPr>
          <w:rFonts w:asciiTheme="minorBidi" w:hAnsiTheme="minorBidi"/>
          <w:sz w:val="20"/>
          <w:szCs w:val="20"/>
        </w:rPr>
        <w:t>:</w:t>
      </w:r>
    </w:p>
    <w:p w14:paraId="30A4C523" w14:textId="738E56AF" w:rsidR="00777C77" w:rsidRDefault="00777C77" w:rsidP="00777C77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Description of the analytical/empirical mode</w:t>
      </w:r>
      <w:r w:rsidR="001243D4">
        <w:rPr>
          <w:rFonts w:asciiTheme="minorBidi" w:hAnsiTheme="minorBidi"/>
          <w:sz w:val="20"/>
          <w:szCs w:val="20"/>
        </w:rPr>
        <w:t>.</w:t>
      </w:r>
    </w:p>
    <w:p w14:paraId="0398B263" w14:textId="78FF9A5F" w:rsidR="00777C77" w:rsidRPr="00D5655F" w:rsidRDefault="00777C77" w:rsidP="00777C77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Rationale behind the choice of the model</w:t>
      </w:r>
      <w:r w:rsidR="001243D4">
        <w:rPr>
          <w:rFonts w:asciiTheme="minorBidi" w:hAnsiTheme="minorBidi"/>
          <w:sz w:val="20"/>
          <w:szCs w:val="20"/>
        </w:rPr>
        <w:t>.</w:t>
      </w:r>
    </w:p>
    <w:p w14:paraId="6E62C8CE" w14:textId="1CF93278" w:rsidR="00777C77" w:rsidRPr="00D5655F" w:rsidRDefault="00777C77" w:rsidP="00777C77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How the model considers (if it does) the effect of the masonry typology</w:t>
      </w:r>
      <w:r w:rsidR="001243D4">
        <w:rPr>
          <w:rFonts w:asciiTheme="minorBidi" w:hAnsiTheme="minorBidi"/>
          <w:sz w:val="20"/>
          <w:szCs w:val="20"/>
        </w:rPr>
        <w:t>.</w:t>
      </w:r>
    </w:p>
    <w:p w14:paraId="5EBE6D56" w14:textId="77777777" w:rsidR="00777C77" w:rsidRPr="00D5655F" w:rsidRDefault="00777C77" w:rsidP="00777C77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D5655F">
        <w:rPr>
          <w:rFonts w:asciiTheme="minorBidi" w:hAnsiTheme="minorBidi"/>
          <w:sz w:val="20"/>
          <w:szCs w:val="20"/>
        </w:rPr>
        <w:t>A summary table of all the input parameter values assumed or used</w:t>
      </w:r>
      <w:r>
        <w:rPr>
          <w:rFonts w:asciiTheme="minorBidi" w:hAnsiTheme="minorBidi"/>
          <w:sz w:val="20"/>
          <w:szCs w:val="20"/>
        </w:rPr>
        <w:t>.</w:t>
      </w:r>
    </w:p>
    <w:p w14:paraId="5E2C529B" w14:textId="63FE695F" w:rsidR="00A14270" w:rsidRPr="00021708" w:rsidRDefault="00777C77" w:rsidP="00777C7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D5655F">
        <w:rPr>
          <w:rFonts w:asciiTheme="minorBidi" w:hAnsiTheme="minorBidi"/>
          <w:sz w:val="20"/>
          <w:szCs w:val="20"/>
        </w:rPr>
        <w:t>Any other relevant assumptions</w:t>
      </w:r>
      <w:r w:rsidR="001243D4">
        <w:rPr>
          <w:rFonts w:asciiTheme="minorBidi" w:hAnsiTheme="minorBidi"/>
          <w:sz w:val="20"/>
          <w:szCs w:val="20"/>
        </w:rPr>
        <w:t>.</w:t>
      </w:r>
    </w:p>
    <w:p w14:paraId="26286DA2" w14:textId="531BDF69" w:rsidR="00A14270" w:rsidRPr="000135A5" w:rsidRDefault="003431F1" w:rsidP="000135A5">
      <w:pPr>
        <w:pStyle w:val="Heading1"/>
        <w:numPr>
          <w:ilvl w:val="0"/>
          <w:numId w:val="2"/>
        </w:numPr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0" w:name="_Predicted_Results"/>
      <w:bookmarkEnd w:id="0"/>
      <w:r w:rsidRPr="000135A5">
        <w:rPr>
          <w:rFonts w:asciiTheme="minorBidi" w:hAnsiTheme="minorBidi" w:cstheme="minorBidi"/>
          <w:b/>
          <w:bCs/>
          <w:color w:val="auto"/>
          <w:sz w:val="20"/>
          <w:szCs w:val="20"/>
        </w:rPr>
        <w:t>Predicted Results</w:t>
      </w:r>
    </w:p>
    <w:p w14:paraId="7AC854E2" w14:textId="77777777" w:rsidR="000135A5" w:rsidRDefault="0015143B" w:rsidP="000135A5">
      <w:pPr>
        <w:ind w:left="360"/>
        <w:rPr>
          <w:rFonts w:asciiTheme="minorBidi" w:hAnsiTheme="minorBidi"/>
          <w:sz w:val="20"/>
          <w:szCs w:val="20"/>
        </w:rPr>
      </w:pPr>
      <w:r w:rsidRPr="0015143B">
        <w:rPr>
          <w:rFonts w:asciiTheme="minorBidi" w:hAnsiTheme="minorBidi"/>
          <w:sz w:val="20"/>
          <w:szCs w:val="20"/>
        </w:rPr>
        <w:t>The required information for this section includes:</w:t>
      </w:r>
    </w:p>
    <w:p w14:paraId="7A2ACB80" w14:textId="74C0E5ED" w:rsidR="0015143B" w:rsidRPr="000135A5" w:rsidRDefault="000135A5" w:rsidP="000135A5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0135A5">
        <w:rPr>
          <w:rFonts w:asciiTheme="minorBidi" w:hAnsiTheme="minorBidi"/>
          <w:sz w:val="20"/>
          <w:szCs w:val="20"/>
        </w:rPr>
        <w:t xml:space="preserve">Horizontal load–drift </w:t>
      </w:r>
      <w:r>
        <w:rPr>
          <w:rFonts w:asciiTheme="minorBidi" w:hAnsiTheme="minorBidi"/>
          <w:sz w:val="20"/>
          <w:szCs w:val="20"/>
        </w:rPr>
        <w:t>response for</w:t>
      </w:r>
      <w:r w:rsidR="0015143B" w:rsidRPr="000135A5">
        <w:rPr>
          <w:rFonts w:asciiTheme="minorBidi" w:hAnsiTheme="minorBidi"/>
          <w:sz w:val="20"/>
          <w:szCs w:val="20"/>
        </w:rPr>
        <w:t xml:space="preserve"> all three walls</w:t>
      </w:r>
      <w:r>
        <w:rPr>
          <w:rFonts w:asciiTheme="minorBidi" w:hAnsiTheme="minorBidi"/>
          <w:sz w:val="20"/>
          <w:szCs w:val="20"/>
        </w:rPr>
        <w:t xml:space="preserve"> in .csv format</w:t>
      </w:r>
      <w:r w:rsidR="0015143B" w:rsidRPr="000135A5">
        <w:rPr>
          <w:rFonts w:asciiTheme="minorBidi" w:hAnsiTheme="minorBidi"/>
          <w:sz w:val="20"/>
          <w:szCs w:val="20"/>
        </w:rPr>
        <w:t>, along with the corresponding data.</w:t>
      </w:r>
    </w:p>
    <w:p w14:paraId="1BCAB05B" w14:textId="25FD1A5C" w:rsidR="00D105CD" w:rsidRPr="008E3CE7" w:rsidRDefault="0015143B" w:rsidP="008E3CE7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A brief description of the crack pattern and failure mode for each wall.</w:t>
      </w:r>
      <w:r w:rsidR="000302EA">
        <w:rPr>
          <w:rFonts w:asciiTheme="minorBidi" w:hAnsiTheme="minorBidi"/>
          <w:sz w:val="20"/>
          <w:szCs w:val="20"/>
        </w:rPr>
        <w:t xml:space="preserve"> </w:t>
      </w:r>
    </w:p>
    <w:p w14:paraId="3CE939CE" w14:textId="32A58E8C" w:rsidR="00DD1B2C" w:rsidRPr="00C40E0C" w:rsidRDefault="0015143B" w:rsidP="00C40E0C">
      <w:pPr>
        <w:pStyle w:val="ListParagraph"/>
        <w:numPr>
          <w:ilvl w:val="1"/>
          <w:numId w:val="2"/>
        </w:num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Fill out the table below</w:t>
      </w:r>
      <w:r w:rsidR="00DD1B2C">
        <w:rPr>
          <w:rFonts w:asciiTheme="minorBidi" w:hAnsiTheme="minorBidi"/>
          <w:sz w:val="20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1260"/>
        <w:gridCol w:w="1260"/>
        <w:gridCol w:w="1350"/>
        <w:gridCol w:w="1255"/>
      </w:tblGrid>
      <w:tr w:rsidR="00C40E0C" w14:paraId="77F868D0" w14:textId="77777777" w:rsidTr="000135A5">
        <w:tc>
          <w:tcPr>
            <w:tcW w:w="4225" w:type="dxa"/>
          </w:tcPr>
          <w:p w14:paraId="48250A9E" w14:textId="4BF46130" w:rsidR="00C40E0C" w:rsidRDefault="00C40E0C" w:rsidP="00C40E0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Property</w:t>
            </w:r>
          </w:p>
        </w:tc>
        <w:tc>
          <w:tcPr>
            <w:tcW w:w="1260" w:type="dxa"/>
          </w:tcPr>
          <w:p w14:paraId="0AA64118" w14:textId="462A35C2" w:rsidR="00C40E0C" w:rsidRDefault="00C40E0C" w:rsidP="00C40E0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Units</w:t>
            </w:r>
          </w:p>
        </w:tc>
        <w:tc>
          <w:tcPr>
            <w:tcW w:w="1260" w:type="dxa"/>
          </w:tcPr>
          <w:p w14:paraId="747A9895" w14:textId="2B479567" w:rsidR="00C40E0C" w:rsidRDefault="00C40E0C" w:rsidP="00C40E0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Specimen 01</w:t>
            </w:r>
          </w:p>
        </w:tc>
        <w:tc>
          <w:tcPr>
            <w:tcW w:w="1350" w:type="dxa"/>
          </w:tcPr>
          <w:p w14:paraId="1E3C904E" w14:textId="5B5567AC" w:rsidR="00C40E0C" w:rsidRDefault="00C40E0C" w:rsidP="00C40E0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Specimen 02</w:t>
            </w:r>
          </w:p>
        </w:tc>
        <w:tc>
          <w:tcPr>
            <w:tcW w:w="1255" w:type="dxa"/>
          </w:tcPr>
          <w:p w14:paraId="1478C3B3" w14:textId="5EB5C7CA" w:rsidR="00C40E0C" w:rsidRDefault="00C40E0C" w:rsidP="00C40E0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Specimen 03</w:t>
            </w:r>
          </w:p>
        </w:tc>
      </w:tr>
      <w:tr w:rsidR="00C40E0C" w14:paraId="2EF02889" w14:textId="77777777" w:rsidTr="000135A5">
        <w:tc>
          <w:tcPr>
            <w:tcW w:w="4225" w:type="dxa"/>
          </w:tcPr>
          <w:p w14:paraId="6D289497" w14:textId="31B51018" w:rsidR="00C40E0C" w:rsidRPr="000135A5" w:rsidRDefault="000135A5" w:rsidP="00DD1B2C">
            <w:pPr>
              <w:rPr>
                <w:rFonts w:asciiTheme="minorBidi" w:hAnsiTheme="minorBidi"/>
                <w:sz w:val="20"/>
                <w:szCs w:val="20"/>
              </w:rPr>
            </w:pPr>
            <w:r w:rsidRPr="000135A5">
              <w:rPr>
                <w:rFonts w:asciiTheme="minorBidi" w:hAnsiTheme="minorBidi"/>
                <w:sz w:val="20"/>
                <w:szCs w:val="20"/>
              </w:rPr>
              <w:t xml:space="preserve">Peak horizontal force </w:t>
            </w:r>
          </w:p>
        </w:tc>
        <w:tc>
          <w:tcPr>
            <w:tcW w:w="1260" w:type="dxa"/>
          </w:tcPr>
          <w:p w14:paraId="0FD9FC03" w14:textId="5A8C2B6E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3E6A23">
              <w:rPr>
                <w:rFonts w:asciiTheme="minorBidi" w:hAnsiTheme="minorBidi"/>
                <w:sz w:val="20"/>
                <w:szCs w:val="20"/>
              </w:rPr>
              <w:t>[</w:t>
            </w:r>
            <w:proofErr w:type="spellStart"/>
            <w:r w:rsidRPr="003E6A23">
              <w:rPr>
                <w:rFonts w:asciiTheme="minorBidi" w:hAnsiTheme="minorBidi"/>
                <w:sz w:val="20"/>
                <w:szCs w:val="20"/>
              </w:rPr>
              <w:t>kN</w:t>
            </w:r>
            <w:proofErr w:type="spellEnd"/>
            <w:r w:rsidRPr="003E6A23">
              <w:rPr>
                <w:rFonts w:asciiTheme="minorBidi" w:hAnsiTheme="minorBidi"/>
                <w:sz w:val="20"/>
                <w:szCs w:val="20"/>
              </w:rPr>
              <w:t>]</w:t>
            </w:r>
          </w:p>
        </w:tc>
        <w:tc>
          <w:tcPr>
            <w:tcW w:w="1260" w:type="dxa"/>
          </w:tcPr>
          <w:p w14:paraId="466D059C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F7CFE9F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255" w:type="dxa"/>
          </w:tcPr>
          <w:p w14:paraId="59410881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C40E0C" w14:paraId="5912F85D" w14:textId="77777777" w:rsidTr="000135A5">
        <w:tc>
          <w:tcPr>
            <w:tcW w:w="4225" w:type="dxa"/>
          </w:tcPr>
          <w:p w14:paraId="0C5B8761" w14:textId="560AE315" w:rsidR="00C40E0C" w:rsidRPr="003E6A23" w:rsidRDefault="000135A5" w:rsidP="00DD1B2C">
            <w:pPr>
              <w:rPr>
                <w:rFonts w:asciiTheme="minorBidi" w:hAnsiTheme="minorBidi"/>
                <w:sz w:val="20"/>
                <w:szCs w:val="20"/>
              </w:rPr>
            </w:pPr>
            <w:r w:rsidRPr="000135A5">
              <w:rPr>
                <w:rFonts w:asciiTheme="minorBidi" w:hAnsiTheme="minorBidi"/>
                <w:sz w:val="20"/>
                <w:szCs w:val="20"/>
              </w:rPr>
              <w:t>Effective stiffness</w:t>
            </w:r>
          </w:p>
        </w:tc>
        <w:tc>
          <w:tcPr>
            <w:tcW w:w="1260" w:type="dxa"/>
          </w:tcPr>
          <w:p w14:paraId="4E4FEA48" w14:textId="58A621F7" w:rsidR="00C40E0C" w:rsidRPr="003E6A23" w:rsidRDefault="00092952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[</w:t>
            </w:r>
            <w:proofErr w:type="spellStart"/>
            <w:r w:rsidR="006B66B3">
              <w:rPr>
                <w:rFonts w:asciiTheme="minorBidi" w:hAnsiTheme="minorBidi"/>
                <w:sz w:val="20"/>
                <w:szCs w:val="20"/>
              </w:rPr>
              <w:t>kN</w:t>
            </w:r>
            <w:proofErr w:type="spellEnd"/>
            <w:r w:rsidR="006B66B3">
              <w:rPr>
                <w:rFonts w:asciiTheme="minorBidi" w:hAnsiTheme="minorBidi"/>
                <w:sz w:val="20"/>
                <w:szCs w:val="20"/>
              </w:rPr>
              <w:t>/mm]</w:t>
            </w:r>
          </w:p>
        </w:tc>
        <w:tc>
          <w:tcPr>
            <w:tcW w:w="1260" w:type="dxa"/>
          </w:tcPr>
          <w:p w14:paraId="09E8DD61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5817D9F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255" w:type="dxa"/>
          </w:tcPr>
          <w:p w14:paraId="13BD1D1F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C40E0C" w14:paraId="4BC05259" w14:textId="77777777" w:rsidTr="000135A5">
        <w:tc>
          <w:tcPr>
            <w:tcW w:w="4225" w:type="dxa"/>
          </w:tcPr>
          <w:p w14:paraId="0E2ED2EA" w14:textId="32734D6A" w:rsidR="00C40E0C" w:rsidRPr="003E6A23" w:rsidRDefault="000135A5" w:rsidP="00DD1B2C">
            <w:pPr>
              <w:rPr>
                <w:rFonts w:asciiTheme="minorBidi" w:hAnsiTheme="minorBidi"/>
                <w:sz w:val="20"/>
                <w:szCs w:val="20"/>
              </w:rPr>
            </w:pPr>
            <w:r w:rsidRPr="000135A5">
              <w:rPr>
                <w:rFonts w:asciiTheme="minorBidi" w:hAnsiTheme="minorBidi"/>
                <w:sz w:val="20"/>
                <w:szCs w:val="20"/>
              </w:rPr>
              <w:t>Ultimate drift</w:t>
            </w:r>
          </w:p>
        </w:tc>
        <w:tc>
          <w:tcPr>
            <w:tcW w:w="1260" w:type="dxa"/>
          </w:tcPr>
          <w:p w14:paraId="47CEFA47" w14:textId="16DE9DE3" w:rsidR="00C40E0C" w:rsidRPr="003E6A23" w:rsidRDefault="006B66B3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[</w:t>
            </w:r>
            <w:r w:rsidR="00663DA3">
              <w:rPr>
                <w:rFonts w:asciiTheme="minorBidi" w:hAnsiTheme="minorBidi"/>
                <w:sz w:val="20"/>
                <w:szCs w:val="20"/>
              </w:rPr>
              <w:t>%</w:t>
            </w:r>
            <w:r>
              <w:rPr>
                <w:rFonts w:asciiTheme="minorBidi" w:hAnsiTheme="minorBidi"/>
                <w:sz w:val="20"/>
                <w:szCs w:val="20"/>
              </w:rPr>
              <w:t>]</w:t>
            </w:r>
          </w:p>
        </w:tc>
        <w:tc>
          <w:tcPr>
            <w:tcW w:w="1260" w:type="dxa"/>
          </w:tcPr>
          <w:p w14:paraId="22B4E987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6FB670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255" w:type="dxa"/>
          </w:tcPr>
          <w:p w14:paraId="05B6AABA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C40E0C" w14:paraId="470610DB" w14:textId="77777777" w:rsidTr="000135A5">
        <w:tc>
          <w:tcPr>
            <w:tcW w:w="4225" w:type="dxa"/>
          </w:tcPr>
          <w:p w14:paraId="38A054B5" w14:textId="28528C36" w:rsidR="00C40E0C" w:rsidRPr="003E6A23" w:rsidRDefault="000135A5" w:rsidP="00DD1B2C">
            <w:pPr>
              <w:rPr>
                <w:rFonts w:asciiTheme="minorBidi" w:hAnsiTheme="minorBidi"/>
                <w:sz w:val="20"/>
                <w:szCs w:val="20"/>
              </w:rPr>
            </w:pPr>
            <w:r w:rsidRPr="000135A5">
              <w:rPr>
                <w:rFonts w:asciiTheme="minorBidi" w:hAnsiTheme="minorBidi"/>
                <w:sz w:val="20"/>
                <w:szCs w:val="20"/>
              </w:rPr>
              <w:t>Drift at collapse</w:t>
            </w:r>
          </w:p>
        </w:tc>
        <w:tc>
          <w:tcPr>
            <w:tcW w:w="1260" w:type="dxa"/>
          </w:tcPr>
          <w:p w14:paraId="2C2403B0" w14:textId="284820A5" w:rsidR="00C40E0C" w:rsidRPr="003E6A23" w:rsidRDefault="006B66B3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[%]</w:t>
            </w:r>
          </w:p>
        </w:tc>
        <w:tc>
          <w:tcPr>
            <w:tcW w:w="1260" w:type="dxa"/>
          </w:tcPr>
          <w:p w14:paraId="4588FD89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3734836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255" w:type="dxa"/>
          </w:tcPr>
          <w:p w14:paraId="68A6187B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C40E0C" w14:paraId="35AF4AA8" w14:textId="77777777" w:rsidTr="000135A5">
        <w:tc>
          <w:tcPr>
            <w:tcW w:w="4225" w:type="dxa"/>
          </w:tcPr>
          <w:p w14:paraId="63AAFBEB" w14:textId="171414AA" w:rsidR="00C40E0C" w:rsidRPr="003E6A23" w:rsidRDefault="000135A5" w:rsidP="00DD1B2C">
            <w:p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Lea</w:t>
            </w:r>
            <w:r w:rsidR="004F371C">
              <w:rPr>
                <w:rFonts w:asciiTheme="minorBidi" w:hAnsiTheme="minorBidi"/>
                <w:sz w:val="20"/>
                <w:szCs w:val="20"/>
              </w:rPr>
              <w:t>f</w:t>
            </w:r>
            <w:r>
              <w:rPr>
                <w:rFonts w:asciiTheme="minorBidi" w:hAnsiTheme="minorBidi"/>
                <w:sz w:val="20"/>
                <w:szCs w:val="20"/>
              </w:rPr>
              <w:t xml:space="preserve"> open</w:t>
            </w:r>
            <w:r w:rsidR="00AF4AC2">
              <w:rPr>
                <w:rFonts w:asciiTheme="minorBidi" w:hAnsiTheme="minorBidi"/>
                <w:sz w:val="20"/>
                <w:szCs w:val="20"/>
              </w:rPr>
              <w:t>ing</w:t>
            </w:r>
            <w:r>
              <w:rPr>
                <w:rFonts w:asciiTheme="minorBidi" w:hAnsiTheme="minorBidi"/>
                <w:sz w:val="20"/>
                <w:szCs w:val="20"/>
              </w:rPr>
              <w:t xml:space="preserve">/separation width (if occurred) </w:t>
            </w:r>
            <w:r w:rsidR="00AF4AC2">
              <w:rPr>
                <w:rFonts w:asciiTheme="minorBidi" w:hAnsiTheme="minorBidi"/>
                <w:sz w:val="20"/>
                <w:szCs w:val="20"/>
              </w:rPr>
              <w:t>at the ultimate drift state</w:t>
            </w:r>
          </w:p>
        </w:tc>
        <w:tc>
          <w:tcPr>
            <w:tcW w:w="1260" w:type="dxa"/>
          </w:tcPr>
          <w:p w14:paraId="4EC18A28" w14:textId="1AA5F858" w:rsidR="00C40E0C" w:rsidRPr="003E6A23" w:rsidRDefault="00663DA3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[mm</w:t>
            </w:r>
            <w:r w:rsidR="006B66B3">
              <w:rPr>
                <w:rFonts w:asciiTheme="minorBidi" w:hAnsiTheme="minorBidi"/>
                <w:sz w:val="20"/>
                <w:szCs w:val="20"/>
              </w:rPr>
              <w:t>]</w:t>
            </w:r>
          </w:p>
        </w:tc>
        <w:tc>
          <w:tcPr>
            <w:tcW w:w="1260" w:type="dxa"/>
          </w:tcPr>
          <w:p w14:paraId="6F223A6B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F280CB1" w14:textId="77777777" w:rsidR="00C40E0C" w:rsidRPr="003E6A23" w:rsidRDefault="00C40E0C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255" w:type="dxa"/>
          </w:tcPr>
          <w:p w14:paraId="0E7B927C" w14:textId="77777777" w:rsidR="00C8449F" w:rsidRPr="003E6A23" w:rsidRDefault="00C8449F" w:rsidP="006B66B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7D953E25" w14:textId="77777777" w:rsidR="00DD1B2C" w:rsidRPr="00DD1B2C" w:rsidRDefault="00DD1B2C" w:rsidP="00DD1B2C">
      <w:pPr>
        <w:rPr>
          <w:rFonts w:asciiTheme="minorBidi" w:hAnsiTheme="minorBidi"/>
          <w:b/>
          <w:bCs/>
          <w:sz w:val="20"/>
          <w:szCs w:val="20"/>
        </w:rPr>
      </w:pPr>
    </w:p>
    <w:p w14:paraId="059341E1" w14:textId="78F728D8" w:rsidR="00DD1B2C" w:rsidRPr="000135A5" w:rsidRDefault="000135A5" w:rsidP="000135A5">
      <w:pPr>
        <w:pStyle w:val="Heading1"/>
        <w:numPr>
          <w:ilvl w:val="0"/>
          <w:numId w:val="2"/>
        </w:numPr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135A5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 Probabilistic Predictions</w:t>
      </w:r>
    </w:p>
    <w:p w14:paraId="72640500" w14:textId="50731D17" w:rsidR="000135A5" w:rsidRPr="004F371C" w:rsidRDefault="000135A5" w:rsidP="000135A5">
      <w:pPr>
        <w:ind w:left="360"/>
        <w:rPr>
          <w:rFonts w:asciiTheme="minorBidi" w:hAnsiTheme="minorBidi"/>
          <w:sz w:val="20"/>
          <w:szCs w:val="20"/>
        </w:rPr>
      </w:pPr>
      <w:r w:rsidRPr="004F371C">
        <w:rPr>
          <w:rFonts w:asciiTheme="minorBidi" w:hAnsiTheme="minorBidi"/>
          <w:sz w:val="20"/>
          <w:szCs w:val="20"/>
        </w:rPr>
        <w:t>As an alternative to deterministic predictions, participants may submit probabilistic predictions for the quantities listed in</w:t>
      </w:r>
      <w:r w:rsidR="004F371C" w:rsidRPr="00021708">
        <w:rPr>
          <w:rFonts w:asciiTheme="minorBidi" w:hAnsiTheme="minorBidi"/>
          <w:sz w:val="20"/>
          <w:szCs w:val="20"/>
        </w:rPr>
        <w:t xml:space="preserve"> </w:t>
      </w:r>
      <w:hyperlink w:anchor="_Predicted_Results" w:history="1">
        <w:r w:rsidR="004F371C" w:rsidRPr="00021708">
          <w:rPr>
            <w:rStyle w:val="Hyperlink"/>
            <w:rFonts w:asciiTheme="minorBidi" w:hAnsiTheme="minorBidi"/>
            <w:sz w:val="20"/>
            <w:szCs w:val="20"/>
          </w:rPr>
          <w:t>Section 3</w:t>
        </w:r>
      </w:hyperlink>
      <w:r w:rsidR="004F371C" w:rsidRPr="00021708">
        <w:rPr>
          <w:rFonts w:asciiTheme="minorBidi" w:hAnsiTheme="minorBidi"/>
          <w:sz w:val="20"/>
          <w:szCs w:val="20"/>
        </w:rPr>
        <w:t>.</w:t>
      </w:r>
      <w:r w:rsidRPr="004F371C">
        <w:rPr>
          <w:rFonts w:asciiTheme="minorBidi" w:hAnsiTheme="minorBidi"/>
          <w:sz w:val="20"/>
          <w:szCs w:val="20"/>
        </w:rPr>
        <w:t xml:space="preserve"> In such a case</w:t>
      </w:r>
      <w:r w:rsidR="008E7C4B" w:rsidRPr="004F371C">
        <w:rPr>
          <w:rFonts w:asciiTheme="minorBidi" w:hAnsiTheme="minorBidi"/>
          <w:sz w:val="20"/>
          <w:szCs w:val="20"/>
        </w:rPr>
        <w:t>,</w:t>
      </w:r>
      <w:r w:rsidRPr="004F371C">
        <w:rPr>
          <w:rFonts w:asciiTheme="minorBidi" w:hAnsiTheme="minorBidi"/>
          <w:sz w:val="20"/>
          <w:szCs w:val="20"/>
        </w:rPr>
        <w:t xml:space="preserve"> please also provide the following:</w:t>
      </w:r>
    </w:p>
    <w:p w14:paraId="5B87A931" w14:textId="704EE609" w:rsidR="000135A5" w:rsidRDefault="000135A5" w:rsidP="000135A5">
      <w:pPr>
        <w:pStyle w:val="ListParagraph"/>
        <w:numPr>
          <w:ilvl w:val="0"/>
          <w:numId w:val="8"/>
        </w:numPr>
        <w:rPr>
          <w:rFonts w:asciiTheme="minorBidi" w:hAnsiTheme="minorBidi"/>
          <w:sz w:val="20"/>
          <w:szCs w:val="20"/>
        </w:rPr>
      </w:pPr>
      <w:r w:rsidRPr="000135A5">
        <w:rPr>
          <w:rFonts w:asciiTheme="minorBidi" w:hAnsiTheme="minorBidi"/>
          <w:sz w:val="20"/>
          <w:szCs w:val="20"/>
        </w:rPr>
        <w:t>Briefly describe the method used to generate probabilistic predictions (e.g., Monte Carlo simulation,</w:t>
      </w:r>
      <w:r>
        <w:rPr>
          <w:rFonts w:asciiTheme="minorBidi" w:hAnsiTheme="minorBidi"/>
          <w:sz w:val="20"/>
          <w:szCs w:val="20"/>
        </w:rPr>
        <w:t xml:space="preserve"> or based on engineering judgement, </w:t>
      </w:r>
      <w:r w:rsidR="008E7C4B">
        <w:rPr>
          <w:rFonts w:asciiTheme="minorBidi" w:hAnsiTheme="minorBidi"/>
          <w:sz w:val="20"/>
          <w:szCs w:val="20"/>
        </w:rPr>
        <w:t>etc.</w:t>
      </w:r>
      <w:r w:rsidRPr="000135A5">
        <w:rPr>
          <w:rFonts w:asciiTheme="minorBidi" w:hAnsiTheme="minorBidi"/>
          <w:sz w:val="20"/>
          <w:szCs w:val="20"/>
        </w:rPr>
        <w:t>)</w:t>
      </w:r>
    </w:p>
    <w:p w14:paraId="38EBEFFD" w14:textId="5BC7B53F" w:rsidR="000135A5" w:rsidRDefault="000135A5" w:rsidP="000135A5">
      <w:pPr>
        <w:pStyle w:val="ListParagraph"/>
        <w:numPr>
          <w:ilvl w:val="0"/>
          <w:numId w:val="8"/>
        </w:numPr>
        <w:rPr>
          <w:rFonts w:asciiTheme="minorBidi" w:hAnsiTheme="minorBidi"/>
          <w:sz w:val="20"/>
          <w:szCs w:val="20"/>
        </w:rPr>
      </w:pPr>
      <w:r w:rsidRPr="000135A5">
        <w:rPr>
          <w:rFonts w:asciiTheme="minorBidi" w:hAnsiTheme="minorBidi"/>
          <w:sz w:val="20"/>
          <w:szCs w:val="20"/>
        </w:rPr>
        <w:lastRenderedPageBreak/>
        <w:t xml:space="preserve">Specify the </w:t>
      </w:r>
      <w:r w:rsidR="00675535">
        <w:rPr>
          <w:rFonts w:asciiTheme="minorBidi" w:hAnsiTheme="minorBidi"/>
          <w:sz w:val="20"/>
          <w:szCs w:val="20"/>
        </w:rPr>
        <w:t xml:space="preserve">uncertain </w:t>
      </w:r>
      <w:r w:rsidRPr="000135A5">
        <w:rPr>
          <w:rFonts w:asciiTheme="minorBidi" w:hAnsiTheme="minorBidi"/>
          <w:sz w:val="20"/>
          <w:szCs w:val="20"/>
        </w:rPr>
        <w:t xml:space="preserve">input parameters, their </w:t>
      </w:r>
      <w:r w:rsidR="00675535" w:rsidRPr="00021708">
        <w:rPr>
          <w:rFonts w:asciiTheme="minorBidi" w:hAnsiTheme="minorBidi"/>
          <w:sz w:val="20"/>
          <w:szCs w:val="20"/>
        </w:rPr>
        <w:t>associated</w:t>
      </w:r>
      <w:r w:rsidR="00675535">
        <w:t xml:space="preserve"> </w:t>
      </w:r>
      <w:r w:rsidRPr="000135A5">
        <w:rPr>
          <w:rFonts w:asciiTheme="minorBidi" w:hAnsiTheme="minorBidi"/>
          <w:sz w:val="20"/>
          <w:szCs w:val="20"/>
        </w:rPr>
        <w:t xml:space="preserve">probability distributions, and any </w:t>
      </w:r>
      <w:r w:rsidR="00675535">
        <w:rPr>
          <w:rFonts w:asciiTheme="minorBidi" w:hAnsiTheme="minorBidi"/>
          <w:sz w:val="20"/>
          <w:szCs w:val="20"/>
        </w:rPr>
        <w:t xml:space="preserve">assumed </w:t>
      </w:r>
      <w:r w:rsidRPr="000135A5">
        <w:rPr>
          <w:rFonts w:asciiTheme="minorBidi" w:hAnsiTheme="minorBidi"/>
          <w:sz w:val="20"/>
          <w:szCs w:val="20"/>
        </w:rPr>
        <w:t>correlations.</w:t>
      </w:r>
    </w:p>
    <w:p w14:paraId="29FF6962" w14:textId="77777777" w:rsidR="000135A5" w:rsidRDefault="000135A5" w:rsidP="000135A5">
      <w:pPr>
        <w:pStyle w:val="ListParagraph"/>
        <w:numPr>
          <w:ilvl w:val="0"/>
          <w:numId w:val="8"/>
        </w:numPr>
        <w:rPr>
          <w:rFonts w:asciiTheme="minorBidi" w:hAnsiTheme="minorBidi"/>
          <w:sz w:val="20"/>
          <w:szCs w:val="20"/>
        </w:rPr>
      </w:pPr>
      <w:r w:rsidRPr="000135A5">
        <w:rPr>
          <w:rFonts w:asciiTheme="minorBidi" w:hAnsiTheme="minorBidi"/>
          <w:sz w:val="20"/>
          <w:szCs w:val="20"/>
        </w:rPr>
        <w:t>List any simplifying assumptions or approximations made in the probabilistic analysis.</w:t>
      </w:r>
    </w:p>
    <w:p w14:paraId="5BC5689A" w14:textId="1CF75EF9" w:rsidR="000135A5" w:rsidRDefault="000135A5" w:rsidP="000135A5">
      <w:pPr>
        <w:pStyle w:val="ListParagraph"/>
        <w:numPr>
          <w:ilvl w:val="0"/>
          <w:numId w:val="8"/>
        </w:numPr>
        <w:rPr>
          <w:rFonts w:asciiTheme="minorBidi" w:hAnsiTheme="minorBidi"/>
          <w:sz w:val="20"/>
          <w:szCs w:val="20"/>
        </w:rPr>
      </w:pPr>
      <w:r w:rsidRPr="000135A5">
        <w:rPr>
          <w:rFonts w:asciiTheme="minorBidi" w:hAnsiTheme="minorBidi"/>
          <w:sz w:val="20"/>
          <w:szCs w:val="20"/>
        </w:rPr>
        <w:t xml:space="preserve">Report the same quantities as in </w:t>
      </w:r>
      <w:hyperlink w:anchor="_Predicted_Results" w:history="1">
        <w:r w:rsidR="004F371C" w:rsidRPr="00021708">
          <w:rPr>
            <w:rStyle w:val="Hyperlink"/>
            <w:rFonts w:asciiTheme="minorBidi" w:hAnsiTheme="minorBidi"/>
            <w:sz w:val="20"/>
            <w:szCs w:val="20"/>
          </w:rPr>
          <w:t>Section 3</w:t>
        </w:r>
      </w:hyperlink>
      <w:r w:rsidRPr="004F371C">
        <w:rPr>
          <w:rFonts w:asciiTheme="minorBidi" w:hAnsiTheme="minorBidi"/>
          <w:sz w:val="20"/>
          <w:szCs w:val="20"/>
        </w:rPr>
        <w:t xml:space="preserve"> </w:t>
      </w:r>
      <w:r w:rsidR="008E7C4B" w:rsidRPr="004F371C">
        <w:rPr>
          <w:rFonts w:asciiTheme="minorBidi" w:hAnsiTheme="minorBidi"/>
          <w:sz w:val="20"/>
          <w:szCs w:val="20"/>
        </w:rPr>
        <w:t>i</w:t>
      </w:r>
      <w:r w:rsidR="008E7C4B">
        <w:rPr>
          <w:rFonts w:asciiTheme="minorBidi" w:hAnsiTheme="minorBidi"/>
          <w:sz w:val="20"/>
          <w:szCs w:val="20"/>
        </w:rPr>
        <w:t xml:space="preserve">n </w:t>
      </w:r>
      <w:r w:rsidRPr="000135A5">
        <w:rPr>
          <w:rFonts w:asciiTheme="minorBidi" w:hAnsiTheme="minorBidi"/>
          <w:sz w:val="20"/>
          <w:szCs w:val="20"/>
        </w:rPr>
        <w:t>a probabilistic form, such as:</w:t>
      </w:r>
    </w:p>
    <w:p w14:paraId="335CC18F" w14:textId="6E933900" w:rsidR="008065D3" w:rsidRDefault="008065D3" w:rsidP="008065D3">
      <w:pPr>
        <w:pStyle w:val="ListParagraph"/>
        <w:numPr>
          <w:ilvl w:val="1"/>
          <w:numId w:val="8"/>
        </w:numPr>
        <w:rPr>
          <w:rFonts w:asciiTheme="minorBidi" w:hAnsiTheme="minorBidi"/>
          <w:sz w:val="20"/>
          <w:szCs w:val="20"/>
        </w:rPr>
      </w:pPr>
      <w:r w:rsidRPr="000135A5">
        <w:rPr>
          <w:rFonts w:asciiTheme="minorBidi" w:hAnsiTheme="minorBidi"/>
          <w:sz w:val="20"/>
          <w:szCs w:val="20"/>
        </w:rPr>
        <w:t>Upper and lower bounds</w:t>
      </w:r>
      <w:r>
        <w:rPr>
          <w:rFonts w:asciiTheme="minorBidi" w:hAnsiTheme="minorBidi"/>
          <w:sz w:val="20"/>
          <w:szCs w:val="20"/>
        </w:rPr>
        <w:t xml:space="preserve"> </w:t>
      </w:r>
    </w:p>
    <w:p w14:paraId="1E52E297" w14:textId="6246C6F0" w:rsidR="008065D3" w:rsidRPr="00021708" w:rsidRDefault="008065D3" w:rsidP="00021708">
      <w:pPr>
        <w:ind w:left="1440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Optional</w:t>
      </w:r>
    </w:p>
    <w:p w14:paraId="643865E8" w14:textId="2DE1328B" w:rsidR="000135A5" w:rsidRDefault="000135A5" w:rsidP="000135A5">
      <w:pPr>
        <w:pStyle w:val="ListParagraph"/>
        <w:numPr>
          <w:ilvl w:val="1"/>
          <w:numId w:val="8"/>
        </w:numPr>
        <w:rPr>
          <w:rFonts w:asciiTheme="minorBidi" w:hAnsiTheme="minorBidi"/>
          <w:sz w:val="20"/>
          <w:szCs w:val="20"/>
        </w:rPr>
      </w:pPr>
      <w:r w:rsidRPr="000135A5">
        <w:rPr>
          <w:rFonts w:asciiTheme="minorBidi" w:hAnsiTheme="minorBidi"/>
          <w:sz w:val="20"/>
          <w:szCs w:val="20"/>
        </w:rPr>
        <w:t>Mean ± standard deviation</w:t>
      </w:r>
      <w:r w:rsidR="008E7C4B">
        <w:rPr>
          <w:rFonts w:asciiTheme="minorBidi" w:hAnsiTheme="minorBidi"/>
          <w:sz w:val="20"/>
          <w:szCs w:val="20"/>
        </w:rPr>
        <w:t xml:space="preserve"> or</w:t>
      </w:r>
    </w:p>
    <w:p w14:paraId="7FE474F9" w14:textId="6D891192" w:rsidR="000135A5" w:rsidRPr="00193C81" w:rsidRDefault="000135A5" w:rsidP="00021708">
      <w:pPr>
        <w:pStyle w:val="ListParagraph"/>
        <w:numPr>
          <w:ilvl w:val="1"/>
          <w:numId w:val="8"/>
        </w:numPr>
        <w:rPr>
          <w:rFonts w:asciiTheme="minorBidi" w:hAnsiTheme="minorBidi"/>
          <w:b/>
          <w:bCs/>
          <w:sz w:val="20"/>
          <w:szCs w:val="20"/>
        </w:rPr>
      </w:pPr>
      <w:r w:rsidRPr="00193C81">
        <w:rPr>
          <w:rFonts w:asciiTheme="minorBidi" w:hAnsiTheme="minorBidi"/>
          <w:sz w:val="20"/>
          <w:szCs w:val="20"/>
        </w:rPr>
        <w:t>Confidence intervals (e.g., 5th–95th percentile)</w:t>
      </w:r>
      <w:r w:rsidR="008E7C4B" w:rsidRPr="00193C81">
        <w:rPr>
          <w:rFonts w:asciiTheme="minorBidi" w:hAnsiTheme="minorBidi"/>
          <w:sz w:val="20"/>
          <w:szCs w:val="20"/>
        </w:rPr>
        <w:t xml:space="preserve"> </w:t>
      </w:r>
    </w:p>
    <w:sectPr w:rsidR="000135A5" w:rsidRPr="00193C8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985BF" w14:textId="77777777" w:rsidR="004A59CE" w:rsidRDefault="004A59CE" w:rsidP="008E50CA">
      <w:pPr>
        <w:spacing w:after="0" w:line="240" w:lineRule="auto"/>
      </w:pPr>
      <w:r>
        <w:separator/>
      </w:r>
    </w:p>
  </w:endnote>
  <w:endnote w:type="continuationSeparator" w:id="0">
    <w:p w14:paraId="4D17B1FD" w14:textId="77777777" w:rsidR="004A59CE" w:rsidRDefault="004A59CE" w:rsidP="008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578A0" w14:textId="77777777" w:rsidR="004A59CE" w:rsidRDefault="004A59CE" w:rsidP="008E50CA">
      <w:pPr>
        <w:spacing w:after="0" w:line="240" w:lineRule="auto"/>
      </w:pPr>
      <w:r>
        <w:separator/>
      </w:r>
    </w:p>
  </w:footnote>
  <w:footnote w:type="continuationSeparator" w:id="0">
    <w:p w14:paraId="2E76FBF6" w14:textId="77777777" w:rsidR="004A59CE" w:rsidRDefault="004A59CE" w:rsidP="008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6466" w14:textId="50983DA6" w:rsidR="008E50CA" w:rsidRPr="00D5655F" w:rsidRDefault="008E50CA">
    <w:pPr>
      <w:pStyle w:val="Header"/>
      <w:rPr>
        <w:rFonts w:asciiTheme="minorBidi" w:hAnsiTheme="minorBidi"/>
        <w:i/>
        <w:iCs/>
        <w:sz w:val="20"/>
        <w:szCs w:val="20"/>
      </w:rPr>
    </w:pPr>
    <w:r w:rsidRPr="00D5655F">
      <w:rPr>
        <w:rFonts w:asciiTheme="minorBidi" w:hAnsiTheme="minorBidi"/>
        <w:i/>
        <w:iCs/>
        <w:sz w:val="20"/>
        <w:szCs w:val="20"/>
      </w:rPr>
      <w:t>Blind Prediction Competition</w:t>
    </w:r>
  </w:p>
  <w:p w14:paraId="3FC041F4" w14:textId="74BB75A9" w:rsidR="008E50CA" w:rsidRPr="00D5655F" w:rsidRDefault="008E50CA">
    <w:pPr>
      <w:pStyle w:val="Header"/>
      <w:rPr>
        <w:rFonts w:asciiTheme="minorBidi" w:hAnsiTheme="minorBidi"/>
        <w:i/>
        <w:iCs/>
        <w:sz w:val="20"/>
        <w:szCs w:val="20"/>
      </w:rPr>
    </w:pPr>
    <w:r w:rsidRPr="00D5655F">
      <w:rPr>
        <w:rFonts w:asciiTheme="minorBidi" w:hAnsiTheme="minorBidi"/>
        <w:i/>
        <w:iCs/>
        <w:sz w:val="20"/>
        <w:szCs w:val="20"/>
      </w:rPr>
      <w:t>Multi-Leaf Rubble Stone Masonry Walls</w:t>
    </w:r>
  </w:p>
  <w:p w14:paraId="36F272C7" w14:textId="77777777" w:rsidR="008E50CA" w:rsidRPr="00BB6E8E" w:rsidRDefault="008E50CA">
    <w:pPr>
      <w:pStyle w:val="Header"/>
      <w:rPr>
        <w:rFonts w:asciiTheme="minorBidi" w:hAnsi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230E"/>
    <w:multiLevelType w:val="multilevel"/>
    <w:tmpl w:val="0FEC2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C1412"/>
    <w:multiLevelType w:val="hybridMultilevel"/>
    <w:tmpl w:val="793C8450"/>
    <w:lvl w:ilvl="0" w:tplc="10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A65F43"/>
    <w:multiLevelType w:val="hybridMultilevel"/>
    <w:tmpl w:val="3E8CC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A4C44"/>
    <w:multiLevelType w:val="hybridMultilevel"/>
    <w:tmpl w:val="E38AE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63622"/>
    <w:multiLevelType w:val="hybridMultilevel"/>
    <w:tmpl w:val="FC36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F138C"/>
    <w:multiLevelType w:val="hybridMultilevel"/>
    <w:tmpl w:val="1326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E5759"/>
    <w:multiLevelType w:val="hybridMultilevel"/>
    <w:tmpl w:val="891203AA"/>
    <w:lvl w:ilvl="0" w:tplc="10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F82F2C"/>
    <w:multiLevelType w:val="multilevel"/>
    <w:tmpl w:val="D39C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0908357">
    <w:abstractNumId w:val="2"/>
  </w:num>
  <w:num w:numId="2" w16cid:durableId="1147548866">
    <w:abstractNumId w:val="3"/>
  </w:num>
  <w:num w:numId="3" w16cid:durableId="1353073155">
    <w:abstractNumId w:val="4"/>
  </w:num>
  <w:num w:numId="4" w16cid:durableId="973026995">
    <w:abstractNumId w:val="5"/>
  </w:num>
  <w:num w:numId="5" w16cid:durableId="118569574">
    <w:abstractNumId w:val="1"/>
  </w:num>
  <w:num w:numId="6" w16cid:durableId="439305386">
    <w:abstractNumId w:val="7"/>
  </w:num>
  <w:num w:numId="7" w16cid:durableId="1747190524">
    <w:abstractNumId w:val="0"/>
  </w:num>
  <w:num w:numId="8" w16cid:durableId="18475965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trackRevisions/>
  <w:documentProtection w:edit="trackedChange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A2NTI2MTIzNTIys7RQ0lEKTi0uzszPAymwrAUAON0X4CwAAAA="/>
  </w:docVars>
  <w:rsids>
    <w:rsidRoot w:val="00881D89"/>
    <w:rsid w:val="000135A5"/>
    <w:rsid w:val="00021708"/>
    <w:rsid w:val="000302EA"/>
    <w:rsid w:val="0007082A"/>
    <w:rsid w:val="00092952"/>
    <w:rsid w:val="0009737E"/>
    <w:rsid w:val="000B0A88"/>
    <w:rsid w:val="001243D4"/>
    <w:rsid w:val="00136CE2"/>
    <w:rsid w:val="00143E20"/>
    <w:rsid w:val="0015143B"/>
    <w:rsid w:val="00185CD1"/>
    <w:rsid w:val="00193C81"/>
    <w:rsid w:val="001E4956"/>
    <w:rsid w:val="00202081"/>
    <w:rsid w:val="00223896"/>
    <w:rsid w:val="00231E39"/>
    <w:rsid w:val="00242FC2"/>
    <w:rsid w:val="002565F4"/>
    <w:rsid w:val="00281F54"/>
    <w:rsid w:val="002920FA"/>
    <w:rsid w:val="002B76EE"/>
    <w:rsid w:val="002C11D8"/>
    <w:rsid w:val="002D64C5"/>
    <w:rsid w:val="003431F1"/>
    <w:rsid w:val="00390420"/>
    <w:rsid w:val="00394D8F"/>
    <w:rsid w:val="003C1643"/>
    <w:rsid w:val="003E6A23"/>
    <w:rsid w:val="004A59CE"/>
    <w:rsid w:val="004B33E8"/>
    <w:rsid w:val="004D2EBC"/>
    <w:rsid w:val="004D39F0"/>
    <w:rsid w:val="004F371C"/>
    <w:rsid w:val="00502287"/>
    <w:rsid w:val="00517639"/>
    <w:rsid w:val="00523A51"/>
    <w:rsid w:val="00524CA9"/>
    <w:rsid w:val="0057500A"/>
    <w:rsid w:val="00592040"/>
    <w:rsid w:val="005A4CF1"/>
    <w:rsid w:val="005B432C"/>
    <w:rsid w:val="005C27F9"/>
    <w:rsid w:val="006025A2"/>
    <w:rsid w:val="006221A8"/>
    <w:rsid w:val="00624C6E"/>
    <w:rsid w:val="00647147"/>
    <w:rsid w:val="00663DA3"/>
    <w:rsid w:val="00675535"/>
    <w:rsid w:val="006A1A31"/>
    <w:rsid w:val="006B66B3"/>
    <w:rsid w:val="006F0932"/>
    <w:rsid w:val="007200DE"/>
    <w:rsid w:val="0077446C"/>
    <w:rsid w:val="00777C77"/>
    <w:rsid w:val="007A6A68"/>
    <w:rsid w:val="007F2C36"/>
    <w:rsid w:val="008065D3"/>
    <w:rsid w:val="008235EF"/>
    <w:rsid w:val="008462F9"/>
    <w:rsid w:val="008574CC"/>
    <w:rsid w:val="008639E3"/>
    <w:rsid w:val="00863DF9"/>
    <w:rsid w:val="00867344"/>
    <w:rsid w:val="00881D89"/>
    <w:rsid w:val="00886EA0"/>
    <w:rsid w:val="00887C63"/>
    <w:rsid w:val="008C1AFD"/>
    <w:rsid w:val="008C2495"/>
    <w:rsid w:val="008C4AD1"/>
    <w:rsid w:val="008E0905"/>
    <w:rsid w:val="008E1044"/>
    <w:rsid w:val="008E3CE7"/>
    <w:rsid w:val="008E50CA"/>
    <w:rsid w:val="008E678D"/>
    <w:rsid w:val="008E7C4B"/>
    <w:rsid w:val="00947D74"/>
    <w:rsid w:val="00951FA4"/>
    <w:rsid w:val="00953E56"/>
    <w:rsid w:val="00962E0E"/>
    <w:rsid w:val="00970042"/>
    <w:rsid w:val="009B380D"/>
    <w:rsid w:val="009D1BDD"/>
    <w:rsid w:val="009D5B92"/>
    <w:rsid w:val="009F5496"/>
    <w:rsid w:val="009F777E"/>
    <w:rsid w:val="00A00726"/>
    <w:rsid w:val="00A03766"/>
    <w:rsid w:val="00A14270"/>
    <w:rsid w:val="00A433B1"/>
    <w:rsid w:val="00A61880"/>
    <w:rsid w:val="00A912D0"/>
    <w:rsid w:val="00A95180"/>
    <w:rsid w:val="00AB2163"/>
    <w:rsid w:val="00AF4AC2"/>
    <w:rsid w:val="00AF4E3C"/>
    <w:rsid w:val="00BA109D"/>
    <w:rsid w:val="00BB6E8E"/>
    <w:rsid w:val="00C32651"/>
    <w:rsid w:val="00C40E0C"/>
    <w:rsid w:val="00C426C3"/>
    <w:rsid w:val="00C474A7"/>
    <w:rsid w:val="00C8449F"/>
    <w:rsid w:val="00CE024E"/>
    <w:rsid w:val="00D105CD"/>
    <w:rsid w:val="00D14F48"/>
    <w:rsid w:val="00D210B1"/>
    <w:rsid w:val="00D2618F"/>
    <w:rsid w:val="00D43E76"/>
    <w:rsid w:val="00D44A2A"/>
    <w:rsid w:val="00D5655F"/>
    <w:rsid w:val="00D82CCB"/>
    <w:rsid w:val="00D94E5C"/>
    <w:rsid w:val="00DB7AD4"/>
    <w:rsid w:val="00DD1B2C"/>
    <w:rsid w:val="00DD1E10"/>
    <w:rsid w:val="00E0409B"/>
    <w:rsid w:val="00E154C2"/>
    <w:rsid w:val="00E3103F"/>
    <w:rsid w:val="00EA31C5"/>
    <w:rsid w:val="00EC061C"/>
    <w:rsid w:val="00F55BD5"/>
    <w:rsid w:val="00FA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15650"/>
  <w15:chartTrackingRefBased/>
  <w15:docId w15:val="{A6DFFC8B-72FF-4716-A12F-F9A5DB0D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D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D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D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D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D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D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D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D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1D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1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D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1D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1D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1D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1D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1D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1D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1D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D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1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1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1D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1D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1D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D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D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1D8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0CA"/>
  </w:style>
  <w:style w:type="paragraph" w:styleId="Footer">
    <w:name w:val="footer"/>
    <w:basedOn w:val="Normal"/>
    <w:link w:val="FooterChar"/>
    <w:uiPriority w:val="99"/>
    <w:unhideWhenUsed/>
    <w:rsid w:val="008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0CA"/>
  </w:style>
  <w:style w:type="table" w:styleId="TableGrid">
    <w:name w:val="Table Grid"/>
    <w:basedOn w:val="TableNormal"/>
    <w:uiPriority w:val="39"/>
    <w:rsid w:val="00887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135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35A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235E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065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65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65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5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65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 Ullah Shah</dc:creator>
  <cp:keywords/>
  <dc:description/>
  <cp:lastModifiedBy>Mati Ullah Shah</cp:lastModifiedBy>
  <cp:revision>93</cp:revision>
  <dcterms:created xsi:type="dcterms:W3CDTF">2025-12-11T22:27:00Z</dcterms:created>
  <dcterms:modified xsi:type="dcterms:W3CDTF">2025-12-19T09:40:00Z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ad792157-9a1e-4d69-86bd-b57b024caf64</vt:lpwstr>
  </property>
</Properties>
</file>